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B6A" w14:textId="77777777" w:rsidR="00375EF7" w:rsidRDefault="00375EF7" w:rsidP="00622276">
      <w:pPr>
        <w:spacing w:line="600" w:lineRule="exact"/>
        <w:jc w:val="center"/>
        <w:rPr>
          <w:rFonts w:ascii="微軟正黑體" w:eastAsia="微軟正黑體" w:hAnsi="微軟正黑體"/>
          <w:b/>
          <w:sz w:val="32"/>
        </w:rPr>
      </w:pPr>
    </w:p>
    <w:p w14:paraId="63758786" w14:textId="77777777" w:rsidR="00622276" w:rsidRPr="00195511" w:rsidRDefault="00622276" w:rsidP="00622276">
      <w:pPr>
        <w:spacing w:line="600" w:lineRule="exact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○○○</w:t>
      </w:r>
      <w:r w:rsidRPr="00186CD3">
        <w:rPr>
          <w:rFonts w:ascii="微軟正黑體" w:eastAsia="微軟正黑體" w:hAnsi="微軟正黑體" w:hint="eastAsia"/>
          <w:b/>
          <w:sz w:val="32"/>
        </w:rPr>
        <w:t>年度「以</w:t>
      </w:r>
      <w:proofErr w:type="gramStart"/>
      <w:r w:rsidRPr="00186CD3">
        <w:rPr>
          <w:rFonts w:ascii="微軟正黑體" w:eastAsia="微軟正黑體" w:hAnsi="微軟正黑體" w:hint="eastAsia"/>
          <w:b/>
          <w:sz w:val="32"/>
        </w:rPr>
        <w:t>住代護</w:t>
      </w:r>
      <w:proofErr w:type="gramEnd"/>
      <w:r w:rsidRPr="00186CD3">
        <w:rPr>
          <w:rFonts w:ascii="微軟正黑體" w:eastAsia="微軟正黑體" w:hAnsi="微軟正黑體" w:hint="eastAsia"/>
          <w:b/>
          <w:sz w:val="32"/>
        </w:rPr>
        <w:t>」</w:t>
      </w:r>
      <w:r w:rsidR="00375EF7">
        <w:rPr>
          <w:rFonts w:ascii="微軟正黑體" w:eastAsia="微軟正黑體" w:hAnsi="微軟正黑體" w:hint="eastAsia"/>
          <w:b/>
          <w:sz w:val="32"/>
        </w:rPr>
        <w:t>營業</w:t>
      </w:r>
      <w:r>
        <w:rPr>
          <w:rFonts w:ascii="微軟正黑體" w:eastAsia="微軟正黑體" w:hAnsi="微軟正黑體" w:hint="eastAsia"/>
          <w:b/>
          <w:sz w:val="32"/>
        </w:rPr>
        <w:t>型營運績效評鑑指標</w:t>
      </w:r>
    </w:p>
    <w:tbl>
      <w:tblPr>
        <w:tblStyle w:val="a3"/>
        <w:tblW w:w="10758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1137"/>
        <w:gridCol w:w="992"/>
        <w:gridCol w:w="3830"/>
        <w:gridCol w:w="1827"/>
      </w:tblGrid>
      <w:tr w:rsidR="00622276" w:rsidRPr="00C356FD" w14:paraId="1DE9F5D3" w14:textId="77777777" w:rsidTr="000012BE">
        <w:trPr>
          <w:jc w:val="center"/>
        </w:trPr>
        <w:tc>
          <w:tcPr>
            <w:tcW w:w="2972" w:type="dxa"/>
            <w:gridSpan w:val="2"/>
            <w:shd w:val="clear" w:color="auto" w:fill="E7E6E6" w:themeFill="background2"/>
          </w:tcPr>
          <w:p w14:paraId="2EDD0D9A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bookmarkStart w:id="0" w:name="_Hlk72252248"/>
            <w:r w:rsidRPr="00C356FD">
              <w:rPr>
                <w:rFonts w:ascii="微軟正黑體" w:eastAsia="微軟正黑體" w:hAnsi="微軟正黑體" w:hint="eastAsia"/>
                <w:b/>
              </w:rPr>
              <w:t>評核項目</w:t>
            </w:r>
          </w:p>
        </w:tc>
        <w:tc>
          <w:tcPr>
            <w:tcW w:w="1137" w:type="dxa"/>
            <w:shd w:val="clear" w:color="auto" w:fill="E7E6E6" w:themeFill="background2"/>
          </w:tcPr>
          <w:p w14:paraId="715F9254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356FD">
              <w:rPr>
                <w:rFonts w:ascii="微軟正黑體" w:eastAsia="微軟正黑體" w:hAnsi="微軟正黑體" w:hint="eastAsia"/>
                <w:b/>
              </w:rPr>
              <w:t>配分</w:t>
            </w:r>
          </w:p>
        </w:tc>
        <w:tc>
          <w:tcPr>
            <w:tcW w:w="992" w:type="dxa"/>
            <w:shd w:val="clear" w:color="auto" w:fill="E7E6E6" w:themeFill="background2"/>
          </w:tcPr>
          <w:p w14:paraId="7A7D81FE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356FD"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3830" w:type="dxa"/>
            <w:shd w:val="clear" w:color="auto" w:fill="E7E6E6" w:themeFill="background2"/>
          </w:tcPr>
          <w:p w14:paraId="3BF0F99D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356FD">
              <w:rPr>
                <w:rFonts w:ascii="微軟正黑體" w:eastAsia="微軟正黑體" w:hAnsi="微軟正黑體" w:hint="eastAsia"/>
                <w:b/>
              </w:rPr>
              <w:t>目標</w:t>
            </w:r>
          </w:p>
        </w:tc>
        <w:tc>
          <w:tcPr>
            <w:tcW w:w="1827" w:type="dxa"/>
            <w:shd w:val="clear" w:color="auto" w:fill="E7E6E6" w:themeFill="background2"/>
          </w:tcPr>
          <w:p w14:paraId="26A4DE1E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356FD">
              <w:rPr>
                <w:rFonts w:ascii="微軟正黑體" w:eastAsia="微軟正黑體" w:hAnsi="微軟正黑體" w:hint="eastAsia"/>
                <w:b/>
              </w:rPr>
              <w:t>標準級距</w:t>
            </w:r>
          </w:p>
        </w:tc>
      </w:tr>
      <w:tr w:rsidR="00622276" w14:paraId="4F0A3784" w14:textId="77777777" w:rsidTr="000012BE">
        <w:trPr>
          <w:jc w:val="center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338859B9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356FD">
              <w:rPr>
                <w:rFonts w:ascii="微軟正黑體" w:eastAsia="微軟正黑體" w:hAnsi="微軟正黑體" w:hint="eastAsia"/>
                <w:b/>
              </w:rPr>
              <w:t>公共安全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0E6DF48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公共安全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0410952B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73517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1-1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5FFC7C1C" w14:textId="77777777" w:rsidR="00622276" w:rsidRPr="00793D9B" w:rsidRDefault="00622276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落實各項自主檢查項目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14:paraId="74322652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優 15-13</w:t>
            </w:r>
          </w:p>
          <w:p w14:paraId="42F50410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佳 13-11</w:t>
            </w:r>
          </w:p>
          <w:p w14:paraId="4CA99F6C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11-8</w:t>
            </w:r>
          </w:p>
          <w:p w14:paraId="2255C243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8以下</w:t>
            </w:r>
          </w:p>
        </w:tc>
      </w:tr>
      <w:tr w:rsidR="00622276" w14:paraId="32418CDC" w14:textId="77777777" w:rsidTr="000012BE">
        <w:trPr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6009F1D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E50568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1D0D59E0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3D99DA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1-2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6A4411DD" w14:textId="77777777" w:rsidR="00622276" w:rsidRPr="00793D9B" w:rsidRDefault="00622276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逃生及消防等安全設施完備</w:t>
            </w:r>
          </w:p>
        </w:tc>
        <w:tc>
          <w:tcPr>
            <w:tcW w:w="1827" w:type="dxa"/>
            <w:vMerge/>
            <w:shd w:val="clear" w:color="auto" w:fill="auto"/>
            <w:vAlign w:val="center"/>
          </w:tcPr>
          <w:p w14:paraId="506E4B0A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14:paraId="764D3567" w14:textId="77777777" w:rsidTr="000012BE">
        <w:trPr>
          <w:jc w:val="center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17C59FAD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356FD">
              <w:rPr>
                <w:rFonts w:ascii="微軟正黑體" w:eastAsia="微軟正黑體" w:hAnsi="微軟正黑體" w:hint="eastAsia"/>
                <w:b/>
              </w:rPr>
              <w:t>營運績效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38B7BD4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4A5DB0">
              <w:rPr>
                <w:rFonts w:ascii="微軟正黑體" w:eastAsia="微軟正黑體" w:hAnsi="微軟正黑體" w:hint="eastAsia"/>
              </w:rPr>
              <w:t>營運績效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691A2E88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25%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8124A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2-1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15627687" w14:textId="77777777" w:rsidR="00622276" w:rsidRPr="00793D9B" w:rsidRDefault="00622276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營業額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14:paraId="7D69E41E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優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25-22</w:t>
            </w:r>
          </w:p>
          <w:p w14:paraId="62615340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佳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21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-1</w:t>
            </w:r>
            <w:r>
              <w:rPr>
                <w:rFonts w:ascii="微軟正黑體" w:eastAsia="微軟正黑體" w:hAnsi="微軟正黑體" w:hint="eastAsia"/>
                <w:sz w:val="20"/>
              </w:rPr>
              <w:t>9</w:t>
            </w:r>
          </w:p>
          <w:p w14:paraId="4AC39DEF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1</w:t>
            </w:r>
            <w:r>
              <w:rPr>
                <w:rFonts w:ascii="微軟正黑體" w:eastAsia="微軟正黑體" w:hAnsi="微軟正黑體" w:hint="eastAsia"/>
                <w:sz w:val="20"/>
              </w:rPr>
              <w:t>8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 w:hint="eastAsia"/>
                <w:sz w:val="20"/>
              </w:rPr>
              <w:t>14</w:t>
            </w:r>
          </w:p>
          <w:p w14:paraId="4D8EB1F0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t>14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以下</w:t>
            </w:r>
          </w:p>
        </w:tc>
      </w:tr>
      <w:tr w:rsidR="00622276" w14:paraId="77357CB0" w14:textId="77777777" w:rsidTr="000012BE">
        <w:trPr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0B069BDE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965969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7DF0C8BD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51F253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2-2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77CA10C6" w14:textId="77777777" w:rsidR="00622276" w:rsidRPr="00793D9B" w:rsidRDefault="00375EF7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產值(能)量化或質性效益</w:t>
            </w:r>
          </w:p>
        </w:tc>
        <w:tc>
          <w:tcPr>
            <w:tcW w:w="1827" w:type="dxa"/>
            <w:vMerge/>
            <w:shd w:val="clear" w:color="auto" w:fill="auto"/>
            <w:vAlign w:val="center"/>
          </w:tcPr>
          <w:p w14:paraId="1DF265BB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14:paraId="4504064B" w14:textId="77777777" w:rsidTr="000012BE">
        <w:trPr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9FD7042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AC88BC9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2AA788DE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3A8762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7868B987" w14:textId="77777777" w:rsidR="00622276" w:rsidRPr="00793D9B" w:rsidRDefault="00622276" w:rsidP="000012BE">
            <w:pPr>
              <w:rPr>
                <w:rFonts w:ascii="微軟正黑體" w:eastAsia="微軟正黑體" w:hAnsi="微軟正黑體"/>
              </w:rPr>
            </w:pPr>
            <w:r w:rsidRPr="004A5DB0">
              <w:rPr>
                <w:rFonts w:ascii="微軟正黑體" w:eastAsia="微軟正黑體" w:hAnsi="微軟正黑體" w:hint="eastAsia"/>
              </w:rPr>
              <w:t>顧客滿意度</w:t>
            </w:r>
            <w:r w:rsidR="00375EF7">
              <w:rPr>
                <w:rFonts w:ascii="微軟正黑體" w:eastAsia="微軟正黑體" w:hAnsi="微軟正黑體" w:hint="eastAsia"/>
              </w:rPr>
              <w:t>或行銷效益</w:t>
            </w:r>
          </w:p>
        </w:tc>
        <w:tc>
          <w:tcPr>
            <w:tcW w:w="1827" w:type="dxa"/>
            <w:vMerge/>
            <w:shd w:val="clear" w:color="auto" w:fill="auto"/>
            <w:vAlign w:val="center"/>
          </w:tcPr>
          <w:p w14:paraId="64A264DB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14:paraId="1BB8DA3D" w14:textId="77777777" w:rsidTr="000012BE">
        <w:trPr>
          <w:trHeight w:val="644"/>
          <w:jc w:val="center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467231D4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356FD">
              <w:rPr>
                <w:rFonts w:ascii="微軟正黑體" w:eastAsia="微軟正黑體" w:hAnsi="微軟正黑體" w:hint="eastAsia"/>
                <w:b/>
              </w:rPr>
              <w:t>民宿經營計畫書履約事項</w:t>
            </w:r>
          </w:p>
        </w:tc>
        <w:tc>
          <w:tcPr>
            <w:tcW w:w="2268" w:type="dxa"/>
            <w:vMerge w:val="restart"/>
            <w:vAlign w:val="center"/>
          </w:tcPr>
          <w:p w14:paraId="25EE6FE7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建物修繕成果</w:t>
            </w:r>
          </w:p>
        </w:tc>
        <w:tc>
          <w:tcPr>
            <w:tcW w:w="1137" w:type="dxa"/>
            <w:vMerge w:val="restart"/>
            <w:vAlign w:val="center"/>
          </w:tcPr>
          <w:p w14:paraId="4747BB3F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  <w:tc>
          <w:tcPr>
            <w:tcW w:w="992" w:type="dxa"/>
            <w:vAlign w:val="center"/>
          </w:tcPr>
          <w:p w14:paraId="25E740EC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4-1</w:t>
            </w:r>
          </w:p>
        </w:tc>
        <w:tc>
          <w:tcPr>
            <w:tcW w:w="3830" w:type="dxa"/>
            <w:vAlign w:val="center"/>
          </w:tcPr>
          <w:p w14:paraId="33B259D4" w14:textId="77777777" w:rsidR="00622276" w:rsidRPr="00793D9B" w:rsidRDefault="00622276" w:rsidP="000012BE">
            <w:pPr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修繕成果完整並符合文化景觀風貌</w:t>
            </w:r>
          </w:p>
        </w:tc>
        <w:tc>
          <w:tcPr>
            <w:tcW w:w="1827" w:type="dxa"/>
            <w:vMerge w:val="restart"/>
            <w:vAlign w:val="center"/>
          </w:tcPr>
          <w:p w14:paraId="5C2CE76A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優 15-13</w:t>
            </w:r>
          </w:p>
          <w:p w14:paraId="41B6BFB3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佳 13-11</w:t>
            </w:r>
          </w:p>
          <w:p w14:paraId="1AE508FA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11-8</w:t>
            </w:r>
          </w:p>
          <w:p w14:paraId="5F961537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8以下</w:t>
            </w:r>
          </w:p>
        </w:tc>
      </w:tr>
      <w:tr w:rsidR="00622276" w14:paraId="716F6855" w14:textId="77777777" w:rsidTr="000012BE">
        <w:trPr>
          <w:trHeight w:val="740"/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1D992849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7AB2EFF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1D36A223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F6E6B7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4-2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14:paraId="41FDD7B1" w14:textId="77777777" w:rsidR="00622276" w:rsidRPr="00793D9B" w:rsidRDefault="00622276" w:rsidP="000012BE">
            <w:pPr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資源</w:t>
            </w:r>
            <w:proofErr w:type="gramStart"/>
            <w:r w:rsidRPr="00793D9B">
              <w:rPr>
                <w:rFonts w:ascii="微軟正黑體" w:eastAsia="微軟正黑體" w:hAnsi="微軟正黑體" w:hint="eastAsia"/>
              </w:rPr>
              <w:t>挹</w:t>
            </w:r>
            <w:proofErr w:type="gramEnd"/>
            <w:r w:rsidRPr="00793D9B">
              <w:rPr>
                <w:rFonts w:ascii="微軟正黑體" w:eastAsia="微軟正黑體" w:hAnsi="微軟正黑體" w:hint="eastAsia"/>
              </w:rPr>
              <w:t>注(進駐期間自主修繕比率)</w:t>
            </w: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vAlign w:val="center"/>
          </w:tcPr>
          <w:p w14:paraId="424879A4" w14:textId="77777777" w:rsidR="00622276" w:rsidRPr="00A540A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14:paraId="3B7B9728" w14:textId="77777777" w:rsidTr="000012BE">
        <w:trPr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A028A53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E817F53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414D46">
              <w:rPr>
                <w:rFonts w:ascii="微軟正黑體" w:eastAsia="微軟正黑體" w:hAnsi="微軟正黑體" w:hint="eastAsia"/>
              </w:rPr>
              <w:t>日常管理維護</w:t>
            </w:r>
          </w:p>
        </w:tc>
        <w:tc>
          <w:tcPr>
            <w:tcW w:w="1137" w:type="dxa"/>
            <w:vMerge w:val="restart"/>
            <w:vAlign w:val="center"/>
          </w:tcPr>
          <w:p w14:paraId="38FE5F94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20%</w:t>
            </w:r>
          </w:p>
        </w:tc>
        <w:tc>
          <w:tcPr>
            <w:tcW w:w="992" w:type="dxa"/>
            <w:vAlign w:val="center"/>
          </w:tcPr>
          <w:p w14:paraId="11A59519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5-1</w:t>
            </w:r>
          </w:p>
        </w:tc>
        <w:tc>
          <w:tcPr>
            <w:tcW w:w="3830" w:type="dxa"/>
            <w:vAlign w:val="center"/>
          </w:tcPr>
          <w:p w14:paraId="18559BE1" w14:textId="77777777" w:rsidR="00622276" w:rsidRPr="00793D9B" w:rsidRDefault="00622276" w:rsidP="000012BE">
            <w:pPr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建物維護</w:t>
            </w:r>
          </w:p>
        </w:tc>
        <w:tc>
          <w:tcPr>
            <w:tcW w:w="1827" w:type="dxa"/>
            <w:vMerge w:val="restart"/>
            <w:vAlign w:val="center"/>
          </w:tcPr>
          <w:p w14:paraId="2749B845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優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20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-1</w:t>
            </w:r>
            <w:r>
              <w:rPr>
                <w:rFonts w:ascii="微軟正黑體" w:eastAsia="微軟正黑體" w:hAnsi="微軟正黑體" w:hint="eastAsia"/>
                <w:sz w:val="20"/>
              </w:rPr>
              <w:t>7</w:t>
            </w:r>
          </w:p>
          <w:p w14:paraId="522EE504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佳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16-14</w:t>
            </w:r>
          </w:p>
          <w:p w14:paraId="6C149BE6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1</w:t>
            </w:r>
            <w:r>
              <w:rPr>
                <w:rFonts w:ascii="微軟正黑體" w:eastAsia="微軟正黑體" w:hAnsi="微軟正黑體" w:hint="eastAsia"/>
                <w:sz w:val="20"/>
              </w:rPr>
              <w:t>3-11</w:t>
            </w:r>
          </w:p>
          <w:p w14:paraId="6DADB166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t>10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以下</w:t>
            </w:r>
          </w:p>
        </w:tc>
      </w:tr>
      <w:tr w:rsidR="00622276" w14:paraId="1142BA34" w14:textId="77777777" w:rsidTr="000012BE">
        <w:trPr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0F62B22D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585A1740" w14:textId="77777777" w:rsidR="00622276" w:rsidRPr="00414D4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vMerge/>
            <w:vAlign w:val="center"/>
          </w:tcPr>
          <w:p w14:paraId="133AE737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vAlign w:val="center"/>
          </w:tcPr>
          <w:p w14:paraId="55C4F136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5-2</w:t>
            </w:r>
          </w:p>
        </w:tc>
        <w:tc>
          <w:tcPr>
            <w:tcW w:w="3830" w:type="dxa"/>
            <w:vAlign w:val="center"/>
          </w:tcPr>
          <w:p w14:paraId="7F668259" w14:textId="77777777" w:rsidR="00622276" w:rsidRPr="00793D9B" w:rsidRDefault="00622276" w:rsidP="000012BE">
            <w:pPr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環境維護</w:t>
            </w:r>
          </w:p>
        </w:tc>
        <w:tc>
          <w:tcPr>
            <w:tcW w:w="1827" w:type="dxa"/>
            <w:vMerge/>
            <w:vAlign w:val="center"/>
          </w:tcPr>
          <w:p w14:paraId="1AA39974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14:paraId="5F11D843" w14:textId="77777777" w:rsidTr="000012BE">
        <w:trPr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7EE262C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163B3230" w14:textId="77777777" w:rsidR="00622276" w:rsidRPr="00414D4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vMerge/>
            <w:vAlign w:val="center"/>
          </w:tcPr>
          <w:p w14:paraId="78012ADC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vAlign w:val="center"/>
          </w:tcPr>
          <w:p w14:paraId="5FD62871" w14:textId="77777777" w:rsidR="00622276" w:rsidRPr="00793D9B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5-3</w:t>
            </w:r>
          </w:p>
        </w:tc>
        <w:tc>
          <w:tcPr>
            <w:tcW w:w="3830" w:type="dxa"/>
            <w:vAlign w:val="center"/>
          </w:tcPr>
          <w:p w14:paraId="35DA4DE5" w14:textId="77777777" w:rsidR="00622276" w:rsidRPr="00793D9B" w:rsidRDefault="00622276" w:rsidP="000012BE">
            <w:pPr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植栽樹木維護</w:t>
            </w:r>
          </w:p>
        </w:tc>
        <w:tc>
          <w:tcPr>
            <w:tcW w:w="1827" w:type="dxa"/>
            <w:vMerge/>
            <w:vAlign w:val="center"/>
          </w:tcPr>
          <w:p w14:paraId="12EB11AD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14:paraId="36F3E18F" w14:textId="77777777" w:rsidTr="000012BE">
        <w:trPr>
          <w:trHeight w:val="720"/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AA267F1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37A6E14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414D46">
              <w:rPr>
                <w:rFonts w:ascii="微軟正黑體" w:eastAsia="微軟正黑體" w:hAnsi="微軟正黑體" w:hint="eastAsia"/>
              </w:rPr>
              <w:t>進駐計畫書承諾履約事項執行進度</w:t>
            </w:r>
          </w:p>
        </w:tc>
        <w:tc>
          <w:tcPr>
            <w:tcW w:w="1137" w:type="dxa"/>
            <w:vMerge w:val="restart"/>
            <w:vAlign w:val="center"/>
          </w:tcPr>
          <w:p w14:paraId="1ADDD3D4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992" w:type="dxa"/>
            <w:vAlign w:val="center"/>
          </w:tcPr>
          <w:p w14:paraId="4B142855" w14:textId="77777777" w:rsidR="00622276" w:rsidRPr="00793D9B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6-1</w:t>
            </w:r>
          </w:p>
        </w:tc>
        <w:tc>
          <w:tcPr>
            <w:tcW w:w="3830" w:type="dxa"/>
            <w:vAlign w:val="center"/>
          </w:tcPr>
          <w:p w14:paraId="5F5C272F" w14:textId="77777777" w:rsidR="00622276" w:rsidRPr="00793D9B" w:rsidRDefault="00622276" w:rsidP="000012BE">
            <w:pPr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執行進度</w:t>
            </w:r>
          </w:p>
        </w:tc>
        <w:tc>
          <w:tcPr>
            <w:tcW w:w="1827" w:type="dxa"/>
            <w:vMerge w:val="restart"/>
            <w:vAlign w:val="center"/>
          </w:tcPr>
          <w:p w14:paraId="6D581BE6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優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10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 w:hint="eastAsia"/>
                <w:sz w:val="20"/>
              </w:rPr>
              <w:t>8.5</w:t>
            </w:r>
          </w:p>
          <w:p w14:paraId="683340FC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佳 </w:t>
            </w:r>
            <w:r>
              <w:rPr>
                <w:rFonts w:ascii="微軟正黑體" w:eastAsia="微軟正黑體" w:hAnsi="微軟正黑體" w:hint="eastAsia"/>
                <w:sz w:val="20"/>
              </w:rPr>
              <w:t>8.4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 w:hint="eastAsia"/>
                <w:sz w:val="20"/>
              </w:rPr>
              <w:t>7</w:t>
            </w:r>
          </w:p>
          <w:p w14:paraId="1150FC42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t>6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 w:hint="eastAsia"/>
                <w:sz w:val="20"/>
              </w:rPr>
              <w:t>5.5</w:t>
            </w:r>
          </w:p>
          <w:p w14:paraId="6AEA3B5A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t>5.4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>以下</w:t>
            </w:r>
          </w:p>
        </w:tc>
      </w:tr>
      <w:tr w:rsidR="00622276" w14:paraId="6F600A09" w14:textId="77777777" w:rsidTr="000012BE">
        <w:trPr>
          <w:trHeight w:val="720"/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520FA26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1D295D6C" w14:textId="77777777" w:rsidR="00622276" w:rsidRPr="00414D4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vMerge/>
            <w:vAlign w:val="center"/>
          </w:tcPr>
          <w:p w14:paraId="56F1B500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vAlign w:val="center"/>
          </w:tcPr>
          <w:p w14:paraId="11B9A6C1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6-2</w:t>
            </w:r>
          </w:p>
        </w:tc>
        <w:tc>
          <w:tcPr>
            <w:tcW w:w="3830" w:type="dxa"/>
            <w:vAlign w:val="center"/>
          </w:tcPr>
          <w:p w14:paraId="1A3F0738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執行完整度</w:t>
            </w:r>
          </w:p>
        </w:tc>
        <w:tc>
          <w:tcPr>
            <w:tcW w:w="1827" w:type="dxa"/>
            <w:vMerge/>
            <w:vAlign w:val="center"/>
          </w:tcPr>
          <w:p w14:paraId="7F049F4B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14:paraId="7A9DD610" w14:textId="77777777" w:rsidTr="000012BE">
        <w:trPr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26DFCF8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08EA01E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公共參與情形</w:t>
            </w:r>
          </w:p>
        </w:tc>
        <w:tc>
          <w:tcPr>
            <w:tcW w:w="1137" w:type="dxa"/>
            <w:vMerge w:val="restart"/>
            <w:vAlign w:val="center"/>
          </w:tcPr>
          <w:p w14:paraId="5AA1798F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  <w:tc>
          <w:tcPr>
            <w:tcW w:w="992" w:type="dxa"/>
            <w:vAlign w:val="center"/>
          </w:tcPr>
          <w:p w14:paraId="7FC15AE8" w14:textId="77777777" w:rsidR="00622276" w:rsidRPr="00414D4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7-1</w:t>
            </w:r>
          </w:p>
        </w:tc>
        <w:tc>
          <w:tcPr>
            <w:tcW w:w="3830" w:type="dxa"/>
            <w:vAlign w:val="center"/>
          </w:tcPr>
          <w:p w14:paraId="37C96F11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積極</w:t>
            </w:r>
            <w:r w:rsidRPr="00414D46">
              <w:rPr>
                <w:rFonts w:ascii="微軟正黑體" w:eastAsia="微軟正黑體" w:hAnsi="微軟正黑體" w:hint="eastAsia"/>
              </w:rPr>
              <w:t>配合文化局</w:t>
            </w:r>
            <w:r>
              <w:rPr>
                <w:rFonts w:ascii="微軟正黑體" w:eastAsia="微軟正黑體" w:hAnsi="微軟正黑體" w:hint="eastAsia"/>
              </w:rPr>
              <w:t>辦理眷村相關</w:t>
            </w:r>
            <w:r w:rsidRPr="00414D46"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1827" w:type="dxa"/>
            <w:vMerge w:val="restart"/>
            <w:vAlign w:val="center"/>
          </w:tcPr>
          <w:p w14:paraId="45B6B186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優 15-13</w:t>
            </w:r>
          </w:p>
          <w:p w14:paraId="0CC52D10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 w:rsidRPr="00C356FD">
              <w:rPr>
                <w:rFonts w:ascii="微軟正黑體" w:eastAsia="微軟正黑體" w:hAnsi="微軟正黑體" w:hint="eastAsia"/>
                <w:sz w:val="20"/>
              </w:rPr>
              <w:t>佳 13-11</w:t>
            </w:r>
          </w:p>
          <w:p w14:paraId="035E67F4" w14:textId="77777777" w:rsidR="00622276" w:rsidRPr="00C356FD" w:rsidRDefault="00622276" w:rsidP="000012BE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尚可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11-8</w:t>
            </w:r>
          </w:p>
          <w:p w14:paraId="57C6A467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不佳</w:t>
            </w:r>
            <w:r w:rsidRPr="00C356FD">
              <w:rPr>
                <w:rFonts w:ascii="微軟正黑體" w:eastAsia="微軟正黑體" w:hAnsi="微軟正黑體" w:hint="eastAsia"/>
                <w:sz w:val="20"/>
              </w:rPr>
              <w:t xml:space="preserve"> 8以下</w:t>
            </w:r>
          </w:p>
        </w:tc>
      </w:tr>
      <w:tr w:rsidR="00622276" w14:paraId="3E165F04" w14:textId="77777777" w:rsidTr="000012BE">
        <w:trPr>
          <w:trHeight w:val="738"/>
          <w:jc w:val="center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142A0B11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2BF74A58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vMerge/>
            <w:vAlign w:val="center"/>
          </w:tcPr>
          <w:p w14:paraId="48EBCA2A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vAlign w:val="center"/>
          </w:tcPr>
          <w:p w14:paraId="18B78FF1" w14:textId="77777777" w:rsidR="00622276" w:rsidRPr="00414D4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7-2</w:t>
            </w:r>
          </w:p>
        </w:tc>
        <w:tc>
          <w:tcPr>
            <w:tcW w:w="3830" w:type="dxa"/>
            <w:vAlign w:val="center"/>
          </w:tcPr>
          <w:p w14:paraId="5519CC7E" w14:textId="77777777" w:rsidR="00622276" w:rsidRPr="00414D4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積極辦理或參與</w:t>
            </w:r>
            <w:r w:rsidRPr="00414D46">
              <w:rPr>
                <w:rFonts w:ascii="微軟正黑體" w:eastAsia="微軟正黑體" w:hAnsi="微軟正黑體" w:hint="eastAsia"/>
              </w:rPr>
              <w:t>眷村文化推廣</w:t>
            </w:r>
            <w:r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1827" w:type="dxa"/>
            <w:vMerge/>
            <w:vAlign w:val="center"/>
          </w:tcPr>
          <w:p w14:paraId="59C6E39A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14:paraId="5CA975D0" w14:textId="77777777" w:rsidTr="000012BE">
        <w:trPr>
          <w:trHeight w:val="562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7B47EEA5" w14:textId="77777777" w:rsidR="00622276" w:rsidRPr="00C356FD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其它</w:t>
            </w:r>
          </w:p>
        </w:tc>
        <w:tc>
          <w:tcPr>
            <w:tcW w:w="2268" w:type="dxa"/>
            <w:vAlign w:val="center"/>
          </w:tcPr>
          <w:p w14:paraId="119B3A1D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005E09">
              <w:rPr>
                <w:rFonts w:ascii="微軟正黑體" w:eastAsia="微軟正黑體" w:hAnsi="微軟正黑體" w:hint="eastAsia"/>
              </w:rPr>
              <w:t>其它評量</w:t>
            </w:r>
          </w:p>
        </w:tc>
        <w:tc>
          <w:tcPr>
            <w:tcW w:w="1137" w:type="dxa"/>
            <w:vAlign w:val="center"/>
          </w:tcPr>
          <w:p w14:paraId="0B111BEB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0%</w:t>
            </w:r>
          </w:p>
        </w:tc>
        <w:tc>
          <w:tcPr>
            <w:tcW w:w="992" w:type="dxa"/>
            <w:vAlign w:val="center"/>
          </w:tcPr>
          <w:p w14:paraId="2A68AE62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830" w:type="dxa"/>
            <w:vAlign w:val="center"/>
          </w:tcPr>
          <w:p w14:paraId="0CF6BF4B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是否有未經核准改變或遮蔽建築外觀等違規情形</w:t>
            </w:r>
            <w:r>
              <w:rPr>
                <w:rFonts w:ascii="微軟正黑體" w:eastAsia="微軟正黑體" w:hAnsi="微軟正黑體" w:hint="eastAsia"/>
              </w:rPr>
              <w:t>或違反生活公約等不良紀錄</w:t>
            </w:r>
          </w:p>
        </w:tc>
        <w:tc>
          <w:tcPr>
            <w:tcW w:w="1827" w:type="dxa"/>
            <w:vAlign w:val="center"/>
          </w:tcPr>
          <w:p w14:paraId="711563FB" w14:textId="77777777" w:rsidR="00622276" w:rsidRDefault="00622276" w:rsidP="000012BE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負分1-15</w:t>
            </w:r>
          </w:p>
        </w:tc>
      </w:tr>
      <w:tr w:rsidR="00622276" w14:paraId="2E2E4216" w14:textId="77777777" w:rsidTr="000012BE">
        <w:trPr>
          <w:trHeight w:val="562"/>
          <w:jc w:val="center"/>
        </w:trPr>
        <w:tc>
          <w:tcPr>
            <w:tcW w:w="10758" w:type="dxa"/>
            <w:gridSpan w:val="6"/>
            <w:shd w:val="clear" w:color="auto" w:fill="E7E6E6" w:themeFill="background2"/>
            <w:vAlign w:val="center"/>
          </w:tcPr>
          <w:p w14:paraId="6C19A079" w14:textId="77777777" w:rsidR="00622276" w:rsidRDefault="00622276" w:rsidP="000012BE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4278BC">
              <w:rPr>
                <w:rFonts w:ascii="微軟正黑體" w:eastAsia="微軟正黑體" w:hAnsi="微軟正黑體" w:hint="eastAsia"/>
                <w:b/>
              </w:rPr>
              <w:t>優</w:t>
            </w:r>
            <w:r>
              <w:rPr>
                <w:rFonts w:ascii="微軟正黑體" w:eastAsia="微軟正黑體" w:hAnsi="微軟正黑體" w:hint="eastAsia"/>
              </w:rPr>
              <w:t xml:space="preserve"> 100-90 | </w:t>
            </w:r>
            <w:r w:rsidRPr="004278BC">
              <w:rPr>
                <w:rFonts w:ascii="微軟正黑體" w:eastAsia="微軟正黑體" w:hAnsi="微軟正黑體" w:hint="eastAsia"/>
                <w:b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89-80 | 尚可 79-70 | 不佳69以下</w:t>
            </w:r>
          </w:p>
        </w:tc>
      </w:tr>
    </w:tbl>
    <w:bookmarkEnd w:id="0"/>
    <w:p w14:paraId="3FAA10D9" w14:textId="77777777" w:rsidR="00622276" w:rsidRPr="000B1DA5" w:rsidRDefault="00622276" w:rsidP="00622276">
      <w:pPr>
        <w:ind w:rightChars="-319" w:right="-766"/>
        <w:jc w:val="right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  <w:u w:val="single"/>
        </w:rPr>
        <w:t>綜合評鑑</w:t>
      </w:r>
      <w:r w:rsidRPr="000B1DA5">
        <w:rPr>
          <w:rFonts w:ascii="微軟正黑體" w:eastAsia="微軟正黑體" w:hAnsi="微軟正黑體" w:hint="eastAsia"/>
          <w:u w:val="single"/>
        </w:rPr>
        <w:t>總分未達70分</w:t>
      </w:r>
      <w:r>
        <w:rPr>
          <w:rFonts w:ascii="微軟正黑體" w:eastAsia="微軟正黑體" w:hAnsi="微軟正黑體" w:hint="eastAsia"/>
          <w:u w:val="single"/>
        </w:rPr>
        <w:t>，屬營運評鑑不佳</w:t>
      </w:r>
    </w:p>
    <w:p w14:paraId="7A5519EA" w14:textId="77777777" w:rsidR="00622276" w:rsidRDefault="00622276" w:rsidP="00622276">
      <w:pPr>
        <w:widowControl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sz w:val="32"/>
        </w:rPr>
        <w:br w:type="page"/>
      </w:r>
      <w:r>
        <w:rPr>
          <w:rFonts w:ascii="微軟正黑體" w:eastAsia="微軟正黑體" w:hAnsi="微軟正黑體" w:hint="eastAsia"/>
          <w:b/>
          <w:sz w:val="32"/>
        </w:rPr>
        <w:lastRenderedPageBreak/>
        <w:t>○○○</w:t>
      </w:r>
      <w:r w:rsidRPr="00186CD3">
        <w:rPr>
          <w:rFonts w:ascii="微軟正黑體" w:eastAsia="微軟正黑體" w:hAnsi="微軟正黑體" w:hint="eastAsia"/>
          <w:b/>
          <w:sz w:val="32"/>
        </w:rPr>
        <w:t>年度「以</w:t>
      </w:r>
      <w:proofErr w:type="gramStart"/>
      <w:r w:rsidRPr="00186CD3">
        <w:rPr>
          <w:rFonts w:ascii="微軟正黑體" w:eastAsia="微軟正黑體" w:hAnsi="微軟正黑體" w:hint="eastAsia"/>
          <w:b/>
          <w:sz w:val="32"/>
        </w:rPr>
        <w:t>住代護</w:t>
      </w:r>
      <w:proofErr w:type="gramEnd"/>
      <w:r w:rsidRPr="00186CD3">
        <w:rPr>
          <w:rFonts w:ascii="微軟正黑體" w:eastAsia="微軟正黑體" w:hAnsi="微軟正黑體" w:hint="eastAsia"/>
          <w:b/>
          <w:sz w:val="32"/>
        </w:rPr>
        <w:t>」</w:t>
      </w:r>
      <w:r>
        <w:rPr>
          <w:rFonts w:ascii="微軟正黑體" w:eastAsia="微軟正黑體" w:hAnsi="微軟正黑體" w:hint="eastAsia"/>
          <w:b/>
          <w:sz w:val="32"/>
        </w:rPr>
        <w:t>營業型營運績效評鑑表</w:t>
      </w:r>
    </w:p>
    <w:p w14:paraId="2DD011FB" w14:textId="77777777" w:rsidR="00460059" w:rsidRDefault="00460059" w:rsidP="00460059">
      <w:pPr>
        <w:ind w:leftChars="-236" w:left="-566"/>
        <w:rPr>
          <w:rFonts w:ascii="微軟正黑體" w:eastAsia="微軟正黑體" w:hAnsi="微軟正黑體"/>
          <w:sz w:val="28"/>
        </w:rPr>
      </w:pPr>
      <w:r w:rsidRPr="00973C70">
        <w:rPr>
          <w:rFonts w:ascii="微軟正黑體" w:eastAsia="微軟正黑體" w:hAnsi="微軟正黑體" w:hint="eastAsia"/>
          <w:sz w:val="28"/>
        </w:rPr>
        <w:t>評</w:t>
      </w:r>
      <w:r>
        <w:rPr>
          <w:rFonts w:ascii="微軟正黑體" w:eastAsia="微軟正黑體" w:hAnsi="微軟正黑體" w:hint="eastAsia"/>
          <w:sz w:val="28"/>
        </w:rPr>
        <w:t>鑑</w:t>
      </w:r>
      <w:proofErr w:type="gramStart"/>
      <w:r w:rsidRPr="00973C70">
        <w:rPr>
          <w:rFonts w:ascii="微軟正黑體" w:eastAsia="微軟正黑體" w:hAnsi="微軟正黑體" w:hint="eastAsia"/>
          <w:sz w:val="28"/>
        </w:rPr>
        <w:t>眷</w:t>
      </w:r>
      <w:proofErr w:type="gramEnd"/>
      <w:r w:rsidRPr="00973C70">
        <w:rPr>
          <w:rFonts w:ascii="微軟正黑體" w:eastAsia="微軟正黑體" w:hAnsi="微軟正黑體" w:hint="eastAsia"/>
          <w:sz w:val="28"/>
        </w:rPr>
        <w:t>舍：</w:t>
      </w:r>
      <w:r>
        <w:rPr>
          <w:rFonts w:ascii="微軟正黑體" w:eastAsia="微軟正黑體" w:hAnsi="微軟正黑體" w:hint="eastAsia"/>
          <w:sz w:val="28"/>
        </w:rPr>
        <w:t>鳳山/左營○○新</w:t>
      </w:r>
      <w:r w:rsidRPr="00973C70">
        <w:rPr>
          <w:rFonts w:ascii="微軟正黑體" w:eastAsia="微軟正黑體" w:hAnsi="微軟正黑體" w:hint="eastAsia"/>
          <w:sz w:val="28"/>
        </w:rPr>
        <w:t>村</w:t>
      </w:r>
      <w:r>
        <w:rPr>
          <w:rFonts w:ascii="微軟正黑體" w:eastAsia="微軟正黑體" w:hAnsi="微軟正黑體" w:hint="eastAsia"/>
          <w:sz w:val="28"/>
        </w:rPr>
        <w:t>○○</w:t>
      </w:r>
      <w:r w:rsidRPr="00973C70">
        <w:rPr>
          <w:rFonts w:ascii="微軟正黑體" w:eastAsia="微軟正黑體" w:hAnsi="微軟正黑體" w:hint="eastAsia"/>
          <w:sz w:val="28"/>
        </w:rPr>
        <w:t>巷</w:t>
      </w:r>
      <w:r>
        <w:rPr>
          <w:rFonts w:ascii="微軟正黑體" w:eastAsia="微軟正黑體" w:hAnsi="微軟正黑體" w:hint="eastAsia"/>
          <w:sz w:val="28"/>
        </w:rPr>
        <w:t>○○</w:t>
      </w:r>
      <w:r w:rsidRPr="00973C70">
        <w:rPr>
          <w:rFonts w:ascii="微軟正黑體" w:eastAsia="微軟正黑體" w:hAnsi="微軟正黑體" w:hint="eastAsia"/>
          <w:sz w:val="28"/>
        </w:rPr>
        <w:t>號</w:t>
      </w:r>
    </w:p>
    <w:p w14:paraId="224E9A49" w14:textId="77777777" w:rsidR="00460059" w:rsidRPr="00973C70" w:rsidRDefault="00460059" w:rsidP="00460059">
      <w:pPr>
        <w:ind w:leftChars="-236" w:left="-566"/>
        <w:rPr>
          <w:rFonts w:ascii="微軟正黑體" w:eastAsia="微軟正黑體" w:hAnsi="微軟正黑體"/>
          <w:sz w:val="28"/>
        </w:rPr>
      </w:pPr>
      <w:r w:rsidRPr="00973C70">
        <w:rPr>
          <w:rFonts w:ascii="微軟正黑體" w:eastAsia="微軟正黑體" w:hAnsi="微軟正黑體" w:hint="eastAsia"/>
          <w:sz w:val="28"/>
        </w:rPr>
        <w:t>進駐者</w:t>
      </w:r>
      <w:r>
        <w:rPr>
          <w:rFonts w:ascii="微軟正黑體" w:eastAsia="微軟正黑體" w:hAnsi="微軟正黑體" w:hint="eastAsia"/>
          <w:sz w:val="28"/>
        </w:rPr>
        <w:t>：</w:t>
      </w:r>
      <w:r w:rsidRPr="00973C70">
        <w:rPr>
          <w:rFonts w:ascii="微軟正黑體" w:eastAsia="微軟正黑體" w:hAnsi="微軟正黑體" w:hint="eastAsia"/>
          <w:sz w:val="28"/>
        </w:rPr>
        <w:t>_____________________</w:t>
      </w:r>
      <w:r>
        <w:rPr>
          <w:rFonts w:ascii="微軟正黑體" w:eastAsia="微軟正黑體" w:hAnsi="微軟正黑體" w:hint="eastAsia"/>
          <w:sz w:val="28"/>
        </w:rPr>
        <w:t>，營業登記名稱</w:t>
      </w:r>
      <w:r w:rsidRPr="00973C70">
        <w:rPr>
          <w:rFonts w:ascii="微軟正黑體" w:eastAsia="微軟正黑體" w:hAnsi="微軟正黑體" w:hint="eastAsia"/>
          <w:sz w:val="28"/>
        </w:rPr>
        <w:t>______________________</w:t>
      </w:r>
    </w:p>
    <w:p w14:paraId="3C819CAA" w14:textId="77777777" w:rsidR="00460059" w:rsidRPr="00973C70" w:rsidRDefault="00460059" w:rsidP="00460059">
      <w:pPr>
        <w:ind w:leftChars="-236" w:left="-566" w:rightChars="-496" w:right="-1190"/>
        <w:jc w:val="righ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審查委員</w:t>
      </w:r>
      <w:r w:rsidRPr="00973C70">
        <w:rPr>
          <w:rFonts w:ascii="微軟正黑體" w:eastAsia="微軟正黑體" w:hAnsi="微軟正黑體" w:hint="eastAsia"/>
          <w:sz w:val="28"/>
        </w:rPr>
        <w:t>：___________________________</w:t>
      </w:r>
    </w:p>
    <w:tbl>
      <w:tblPr>
        <w:tblStyle w:val="a3"/>
        <w:tblW w:w="11057" w:type="dxa"/>
        <w:tblInd w:w="-1423" w:type="dxa"/>
        <w:tblLook w:val="04A0" w:firstRow="1" w:lastRow="0" w:firstColumn="1" w:lastColumn="0" w:noHBand="0" w:noVBand="1"/>
      </w:tblPr>
      <w:tblGrid>
        <w:gridCol w:w="709"/>
        <w:gridCol w:w="1985"/>
        <w:gridCol w:w="709"/>
        <w:gridCol w:w="2835"/>
        <w:gridCol w:w="992"/>
        <w:gridCol w:w="1134"/>
        <w:gridCol w:w="2693"/>
      </w:tblGrid>
      <w:tr w:rsidR="00622276" w:rsidRPr="00F9416F" w14:paraId="3CCE4A7B" w14:textId="77777777" w:rsidTr="000012BE">
        <w:tc>
          <w:tcPr>
            <w:tcW w:w="2694" w:type="dxa"/>
            <w:gridSpan w:val="2"/>
            <w:shd w:val="clear" w:color="auto" w:fill="E7E6E6" w:themeFill="background2"/>
          </w:tcPr>
          <w:p w14:paraId="5363FDCC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F9416F">
              <w:rPr>
                <w:rFonts w:ascii="微軟正黑體" w:eastAsia="微軟正黑體" w:hAnsi="微軟正黑體" w:hint="eastAsia"/>
                <w:b/>
              </w:rPr>
              <w:t>考評項目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E0C655C" w14:textId="77777777" w:rsidR="00622276" w:rsidRPr="00F9416F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C9943A0" w14:textId="77777777" w:rsidR="00622276" w:rsidRPr="00F9416F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目標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EC43CB9" w14:textId="77777777" w:rsidR="00622276" w:rsidRPr="00F9416F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配分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95A58C0" w14:textId="77777777" w:rsidR="00622276" w:rsidRPr="00F9416F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評分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A0BABE5" w14:textId="77777777" w:rsidR="00622276" w:rsidRPr="00F9416F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F9416F">
              <w:rPr>
                <w:rFonts w:ascii="微軟正黑體" w:eastAsia="微軟正黑體" w:hAnsi="微軟正黑體" w:hint="eastAsia"/>
                <w:b/>
              </w:rPr>
              <w:t>建議改善之具體內容</w:t>
            </w:r>
          </w:p>
        </w:tc>
      </w:tr>
      <w:tr w:rsidR="00622276" w:rsidRPr="00F9416F" w14:paraId="01337666" w14:textId="77777777" w:rsidTr="000012BE">
        <w:tc>
          <w:tcPr>
            <w:tcW w:w="709" w:type="dxa"/>
            <w:vMerge w:val="restart"/>
            <w:shd w:val="clear" w:color="auto" w:fill="E7E6E6" w:themeFill="background2"/>
          </w:tcPr>
          <w:p w14:paraId="510C25CD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7605FF">
              <w:rPr>
                <w:rFonts w:ascii="微軟正黑體" w:eastAsia="微軟正黑體" w:hAnsi="微軟正黑體" w:hint="eastAsia"/>
                <w:b/>
              </w:rPr>
              <w:t>公共安全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5A13107F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730AC9">
              <w:rPr>
                <w:rFonts w:ascii="微軟正黑體" w:eastAsia="微軟正黑體" w:hAnsi="微軟正黑體" w:hint="eastAsia"/>
              </w:rPr>
              <w:t>公共安全</w:t>
            </w:r>
          </w:p>
        </w:tc>
        <w:tc>
          <w:tcPr>
            <w:tcW w:w="709" w:type="dxa"/>
            <w:shd w:val="clear" w:color="auto" w:fill="FFFFFF" w:themeFill="background1"/>
          </w:tcPr>
          <w:p w14:paraId="286CCEFA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1-1</w:t>
            </w:r>
          </w:p>
        </w:tc>
        <w:tc>
          <w:tcPr>
            <w:tcW w:w="2835" w:type="dxa"/>
            <w:shd w:val="clear" w:color="auto" w:fill="FFFFFF" w:themeFill="background1"/>
          </w:tcPr>
          <w:p w14:paraId="714D0371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落實各項自主檢查項目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289EFDA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0C343F3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0E12C59B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:rsidRPr="00F9416F" w14:paraId="4DF8FD6C" w14:textId="77777777" w:rsidTr="000012BE">
        <w:tc>
          <w:tcPr>
            <w:tcW w:w="709" w:type="dxa"/>
            <w:vMerge/>
            <w:shd w:val="clear" w:color="auto" w:fill="E7E6E6" w:themeFill="background2"/>
          </w:tcPr>
          <w:p w14:paraId="2E51C52D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120629F1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83B252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1-2</w:t>
            </w:r>
          </w:p>
        </w:tc>
        <w:tc>
          <w:tcPr>
            <w:tcW w:w="2835" w:type="dxa"/>
            <w:shd w:val="clear" w:color="auto" w:fill="FFFFFF" w:themeFill="background1"/>
          </w:tcPr>
          <w:p w14:paraId="045CB29F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逃生及消防等安全設施完備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33D29C7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C78BFB4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0F5F16C3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:rsidRPr="00F9416F" w14:paraId="06FC5FD1" w14:textId="77777777" w:rsidTr="000012BE">
        <w:tc>
          <w:tcPr>
            <w:tcW w:w="709" w:type="dxa"/>
            <w:vMerge w:val="restart"/>
            <w:shd w:val="clear" w:color="auto" w:fill="E7E6E6" w:themeFill="background2"/>
          </w:tcPr>
          <w:p w14:paraId="641EF61E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7605FF">
              <w:rPr>
                <w:rFonts w:ascii="微軟正黑體" w:eastAsia="微軟正黑體" w:hAnsi="微軟正黑體" w:hint="eastAsia"/>
                <w:b/>
              </w:rPr>
              <w:t>營運績效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12D4CD98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730AC9">
              <w:rPr>
                <w:rFonts w:ascii="微軟正黑體" w:eastAsia="微軟正黑體" w:hAnsi="微軟正黑體" w:hint="eastAsia"/>
              </w:rPr>
              <w:t>營運績效</w:t>
            </w:r>
          </w:p>
        </w:tc>
        <w:tc>
          <w:tcPr>
            <w:tcW w:w="709" w:type="dxa"/>
            <w:shd w:val="clear" w:color="auto" w:fill="FFFFFF" w:themeFill="background1"/>
          </w:tcPr>
          <w:p w14:paraId="08DFFAE4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2-1</w:t>
            </w:r>
          </w:p>
        </w:tc>
        <w:tc>
          <w:tcPr>
            <w:tcW w:w="2835" w:type="dxa"/>
            <w:shd w:val="clear" w:color="auto" w:fill="FFFFFF" w:themeFill="background1"/>
          </w:tcPr>
          <w:p w14:paraId="13A8B8EC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營業額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ACB0323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944218A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75C7A470" w14:textId="77777777" w:rsidR="00622276" w:rsidRPr="004278BC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60059" w:rsidRPr="00F9416F" w14:paraId="74ABEBC6" w14:textId="77777777" w:rsidTr="003F0E2F">
        <w:tc>
          <w:tcPr>
            <w:tcW w:w="709" w:type="dxa"/>
            <w:vMerge/>
            <w:shd w:val="clear" w:color="auto" w:fill="E7E6E6" w:themeFill="background2"/>
          </w:tcPr>
          <w:p w14:paraId="1AF4839C" w14:textId="77777777" w:rsidR="00460059" w:rsidRPr="004278BC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3169B15E" w14:textId="77777777" w:rsidR="00460059" w:rsidRPr="00730AC9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C637BE" w14:textId="77777777" w:rsidR="00460059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2-2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5550A2" w14:textId="77777777" w:rsidR="00460059" w:rsidRPr="00793D9B" w:rsidRDefault="00460059" w:rsidP="00460059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產值(能)量化或質性效益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503442C" w14:textId="77777777" w:rsidR="00460059" w:rsidRPr="004278BC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95B2659" w14:textId="77777777" w:rsidR="00460059" w:rsidRPr="004278BC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28DB006C" w14:textId="77777777" w:rsidR="00460059" w:rsidRPr="004278BC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60059" w:rsidRPr="00F9416F" w14:paraId="22938CF0" w14:textId="77777777" w:rsidTr="003F0E2F">
        <w:tc>
          <w:tcPr>
            <w:tcW w:w="709" w:type="dxa"/>
            <w:vMerge/>
            <w:shd w:val="clear" w:color="auto" w:fill="E7E6E6" w:themeFill="background2"/>
          </w:tcPr>
          <w:p w14:paraId="02810225" w14:textId="77777777" w:rsidR="00460059" w:rsidRPr="004278BC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2A3BF89E" w14:textId="77777777" w:rsidR="00460059" w:rsidRPr="00730AC9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BDA190" w14:textId="77777777" w:rsidR="00460059" w:rsidRPr="004A5DB0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EBEBD3" w14:textId="77777777" w:rsidR="00460059" w:rsidRPr="00793D9B" w:rsidRDefault="00460059" w:rsidP="00460059">
            <w:pPr>
              <w:rPr>
                <w:rFonts w:ascii="微軟正黑體" w:eastAsia="微軟正黑體" w:hAnsi="微軟正黑體"/>
              </w:rPr>
            </w:pPr>
            <w:r w:rsidRPr="004A5DB0">
              <w:rPr>
                <w:rFonts w:ascii="微軟正黑體" w:eastAsia="微軟正黑體" w:hAnsi="微軟正黑體" w:hint="eastAsia"/>
              </w:rPr>
              <w:t>顧客滿意度</w:t>
            </w:r>
            <w:r>
              <w:rPr>
                <w:rFonts w:ascii="微軟正黑體" w:eastAsia="微軟正黑體" w:hAnsi="微軟正黑體" w:hint="eastAsia"/>
              </w:rPr>
              <w:t>或行銷效益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7C2E7AD" w14:textId="77777777" w:rsidR="00460059" w:rsidRPr="004278BC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B3EB282" w14:textId="77777777" w:rsidR="00460059" w:rsidRPr="004278BC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2F531D30" w14:textId="77777777" w:rsidR="00460059" w:rsidRPr="004278BC" w:rsidRDefault="00460059" w:rsidP="00460059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76" w14:paraId="0415F50B" w14:textId="77777777" w:rsidTr="000012BE">
        <w:tc>
          <w:tcPr>
            <w:tcW w:w="709" w:type="dxa"/>
            <w:vMerge w:val="restart"/>
            <w:shd w:val="clear" w:color="auto" w:fill="E7E6E6" w:themeFill="background2"/>
          </w:tcPr>
          <w:p w14:paraId="11928624" w14:textId="77777777" w:rsidR="00622276" w:rsidRPr="007605FF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356FD">
              <w:rPr>
                <w:rFonts w:ascii="微軟正黑體" w:eastAsia="微軟正黑體" w:hAnsi="微軟正黑體" w:hint="eastAsia"/>
                <w:b/>
              </w:rPr>
              <w:t>民宿經營計畫書履約事項</w:t>
            </w:r>
          </w:p>
        </w:tc>
        <w:tc>
          <w:tcPr>
            <w:tcW w:w="1985" w:type="dxa"/>
            <w:vMerge w:val="restart"/>
          </w:tcPr>
          <w:p w14:paraId="3D30DA56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730AC9">
              <w:rPr>
                <w:rFonts w:ascii="微軟正黑體" w:eastAsia="微軟正黑體" w:hAnsi="微軟正黑體" w:hint="eastAsia"/>
              </w:rPr>
              <w:t>建物修繕成果</w:t>
            </w:r>
          </w:p>
        </w:tc>
        <w:tc>
          <w:tcPr>
            <w:tcW w:w="709" w:type="dxa"/>
          </w:tcPr>
          <w:p w14:paraId="1634E51E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4-1</w:t>
            </w:r>
          </w:p>
        </w:tc>
        <w:tc>
          <w:tcPr>
            <w:tcW w:w="2835" w:type="dxa"/>
          </w:tcPr>
          <w:p w14:paraId="06467B81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修繕成果完整並符合文化景觀風貌</w:t>
            </w:r>
          </w:p>
        </w:tc>
        <w:tc>
          <w:tcPr>
            <w:tcW w:w="992" w:type="dxa"/>
            <w:vMerge w:val="restart"/>
            <w:vAlign w:val="center"/>
          </w:tcPr>
          <w:p w14:paraId="58FCC1E7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134" w:type="dxa"/>
            <w:vMerge w:val="restart"/>
          </w:tcPr>
          <w:p w14:paraId="73A7A40A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 w:val="restart"/>
          </w:tcPr>
          <w:p w14:paraId="014D0DC5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  <w:tr w:rsidR="00622276" w14:paraId="19480E04" w14:textId="77777777" w:rsidTr="000012BE">
        <w:tc>
          <w:tcPr>
            <w:tcW w:w="709" w:type="dxa"/>
            <w:vMerge/>
            <w:shd w:val="clear" w:color="auto" w:fill="E7E6E6" w:themeFill="background2"/>
          </w:tcPr>
          <w:p w14:paraId="59665C7F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</w:tcPr>
          <w:p w14:paraId="46F74DA2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</w:tcPr>
          <w:p w14:paraId="186A241C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4-2</w:t>
            </w:r>
          </w:p>
        </w:tc>
        <w:tc>
          <w:tcPr>
            <w:tcW w:w="2835" w:type="dxa"/>
          </w:tcPr>
          <w:p w14:paraId="3AF7FAFF" w14:textId="77777777" w:rsidR="00622276" w:rsidRPr="00793D9B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資源</w:t>
            </w:r>
            <w:proofErr w:type="gramStart"/>
            <w:r w:rsidRPr="00793D9B">
              <w:rPr>
                <w:rFonts w:ascii="微軟正黑體" w:eastAsia="微軟正黑體" w:hAnsi="微軟正黑體" w:hint="eastAsia"/>
              </w:rPr>
              <w:t>挹</w:t>
            </w:r>
            <w:proofErr w:type="gramEnd"/>
            <w:r w:rsidRPr="00793D9B">
              <w:rPr>
                <w:rFonts w:ascii="微軟正黑體" w:eastAsia="微軟正黑體" w:hAnsi="微軟正黑體" w:hint="eastAsia"/>
              </w:rPr>
              <w:t>注(進駐期間自主修繕比率)</w:t>
            </w:r>
          </w:p>
        </w:tc>
        <w:tc>
          <w:tcPr>
            <w:tcW w:w="992" w:type="dxa"/>
            <w:vMerge/>
            <w:vAlign w:val="center"/>
          </w:tcPr>
          <w:p w14:paraId="5664E4A6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Merge/>
          </w:tcPr>
          <w:p w14:paraId="77A4903D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/>
          </w:tcPr>
          <w:p w14:paraId="7F3E6F7D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  <w:tr w:rsidR="00622276" w14:paraId="513A7184" w14:textId="77777777" w:rsidTr="000012BE">
        <w:tc>
          <w:tcPr>
            <w:tcW w:w="709" w:type="dxa"/>
            <w:vMerge/>
            <w:shd w:val="clear" w:color="auto" w:fill="E7E6E6" w:themeFill="background2"/>
          </w:tcPr>
          <w:p w14:paraId="7C4E6FD0" w14:textId="77777777" w:rsidR="00622276" w:rsidRPr="007605FF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vMerge w:val="restart"/>
          </w:tcPr>
          <w:p w14:paraId="68247FE3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730AC9">
              <w:rPr>
                <w:rFonts w:ascii="微軟正黑體" w:eastAsia="微軟正黑體" w:hAnsi="微軟正黑體" w:hint="eastAsia"/>
              </w:rPr>
              <w:t>日常管理維護</w:t>
            </w:r>
          </w:p>
        </w:tc>
        <w:tc>
          <w:tcPr>
            <w:tcW w:w="709" w:type="dxa"/>
          </w:tcPr>
          <w:p w14:paraId="5B4B1515" w14:textId="77777777" w:rsidR="00622276" w:rsidRPr="004A5DB0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5-1</w:t>
            </w:r>
          </w:p>
        </w:tc>
        <w:tc>
          <w:tcPr>
            <w:tcW w:w="2835" w:type="dxa"/>
          </w:tcPr>
          <w:p w14:paraId="6A74BCDD" w14:textId="77777777" w:rsidR="00622276" w:rsidRPr="00414D4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建物維護</w:t>
            </w:r>
          </w:p>
        </w:tc>
        <w:tc>
          <w:tcPr>
            <w:tcW w:w="992" w:type="dxa"/>
            <w:vMerge w:val="restart"/>
            <w:vAlign w:val="center"/>
          </w:tcPr>
          <w:p w14:paraId="1B7E5C41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1134" w:type="dxa"/>
            <w:vMerge w:val="restart"/>
          </w:tcPr>
          <w:p w14:paraId="59A5E7A7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 w:val="restart"/>
          </w:tcPr>
          <w:p w14:paraId="4CB4DACB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  <w:tr w:rsidR="00622276" w14:paraId="6077D422" w14:textId="77777777" w:rsidTr="000012BE">
        <w:tc>
          <w:tcPr>
            <w:tcW w:w="709" w:type="dxa"/>
            <w:vMerge/>
            <w:shd w:val="clear" w:color="auto" w:fill="E7E6E6" w:themeFill="background2"/>
          </w:tcPr>
          <w:p w14:paraId="4A21B1A4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</w:tcPr>
          <w:p w14:paraId="09A8AE82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</w:tcPr>
          <w:p w14:paraId="273B611C" w14:textId="77777777" w:rsidR="00622276" w:rsidRPr="004A5DB0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5-2</w:t>
            </w:r>
          </w:p>
        </w:tc>
        <w:tc>
          <w:tcPr>
            <w:tcW w:w="2835" w:type="dxa"/>
          </w:tcPr>
          <w:p w14:paraId="2C092546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環境維護</w:t>
            </w:r>
          </w:p>
        </w:tc>
        <w:tc>
          <w:tcPr>
            <w:tcW w:w="992" w:type="dxa"/>
            <w:vMerge/>
            <w:vAlign w:val="center"/>
          </w:tcPr>
          <w:p w14:paraId="75E7A772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Merge/>
          </w:tcPr>
          <w:p w14:paraId="530FC962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/>
          </w:tcPr>
          <w:p w14:paraId="1FAD8FF1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  <w:tr w:rsidR="00622276" w14:paraId="1824F254" w14:textId="77777777" w:rsidTr="000012BE">
        <w:tc>
          <w:tcPr>
            <w:tcW w:w="709" w:type="dxa"/>
            <w:vMerge/>
            <w:shd w:val="clear" w:color="auto" w:fill="E7E6E6" w:themeFill="background2"/>
          </w:tcPr>
          <w:p w14:paraId="70121668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</w:tcPr>
          <w:p w14:paraId="00F28FDE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</w:tcPr>
          <w:p w14:paraId="7485E354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5-3</w:t>
            </w:r>
          </w:p>
        </w:tc>
        <w:tc>
          <w:tcPr>
            <w:tcW w:w="2835" w:type="dxa"/>
          </w:tcPr>
          <w:p w14:paraId="4F6F09BF" w14:textId="77777777" w:rsidR="00622276" w:rsidRPr="004A5DB0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植栽樹木維護</w:t>
            </w:r>
          </w:p>
        </w:tc>
        <w:tc>
          <w:tcPr>
            <w:tcW w:w="992" w:type="dxa"/>
            <w:vMerge/>
            <w:vAlign w:val="center"/>
          </w:tcPr>
          <w:p w14:paraId="71D5CFE8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Merge/>
          </w:tcPr>
          <w:p w14:paraId="3295EA39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/>
          </w:tcPr>
          <w:p w14:paraId="3C4758C3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  <w:tr w:rsidR="00622276" w14:paraId="33AAABF2" w14:textId="77777777" w:rsidTr="000012BE">
        <w:tc>
          <w:tcPr>
            <w:tcW w:w="709" w:type="dxa"/>
            <w:vMerge/>
            <w:shd w:val="clear" w:color="auto" w:fill="E7E6E6" w:themeFill="background2"/>
          </w:tcPr>
          <w:p w14:paraId="5C7150EA" w14:textId="77777777" w:rsidR="00622276" w:rsidRPr="007605FF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vMerge w:val="restart"/>
          </w:tcPr>
          <w:p w14:paraId="0239F708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730AC9">
              <w:rPr>
                <w:rFonts w:ascii="微軟正黑體" w:eastAsia="微軟正黑體" w:hAnsi="微軟正黑體" w:hint="eastAsia"/>
              </w:rPr>
              <w:t>原核定經營計畫及承諾履約事項執行進度</w:t>
            </w:r>
          </w:p>
        </w:tc>
        <w:tc>
          <w:tcPr>
            <w:tcW w:w="709" w:type="dxa"/>
          </w:tcPr>
          <w:p w14:paraId="04C68F1A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6-1</w:t>
            </w:r>
          </w:p>
        </w:tc>
        <w:tc>
          <w:tcPr>
            <w:tcW w:w="2835" w:type="dxa"/>
          </w:tcPr>
          <w:p w14:paraId="506C9DD5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執行進度</w:t>
            </w:r>
          </w:p>
        </w:tc>
        <w:tc>
          <w:tcPr>
            <w:tcW w:w="992" w:type="dxa"/>
            <w:vMerge w:val="restart"/>
            <w:vAlign w:val="center"/>
          </w:tcPr>
          <w:p w14:paraId="71EFC67D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134" w:type="dxa"/>
            <w:vMerge w:val="restart"/>
          </w:tcPr>
          <w:p w14:paraId="169E9D54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 w:val="restart"/>
          </w:tcPr>
          <w:p w14:paraId="5E0652FD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  <w:tr w:rsidR="00622276" w14:paraId="191355DA" w14:textId="77777777" w:rsidTr="000012BE">
        <w:tc>
          <w:tcPr>
            <w:tcW w:w="709" w:type="dxa"/>
            <w:vMerge/>
            <w:shd w:val="clear" w:color="auto" w:fill="E7E6E6" w:themeFill="background2"/>
          </w:tcPr>
          <w:p w14:paraId="35933C4E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</w:tcPr>
          <w:p w14:paraId="6C7D4A8F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</w:tcPr>
          <w:p w14:paraId="1DA24211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6-2</w:t>
            </w:r>
          </w:p>
        </w:tc>
        <w:tc>
          <w:tcPr>
            <w:tcW w:w="2835" w:type="dxa"/>
          </w:tcPr>
          <w:p w14:paraId="74CD523A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執行完整度</w:t>
            </w:r>
          </w:p>
        </w:tc>
        <w:tc>
          <w:tcPr>
            <w:tcW w:w="992" w:type="dxa"/>
            <w:vMerge/>
            <w:vAlign w:val="center"/>
          </w:tcPr>
          <w:p w14:paraId="03D862ED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Merge/>
          </w:tcPr>
          <w:p w14:paraId="1F57C849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/>
          </w:tcPr>
          <w:p w14:paraId="05AB561D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  <w:tr w:rsidR="00622276" w14:paraId="1B028C3E" w14:textId="77777777" w:rsidTr="000012BE">
        <w:tc>
          <w:tcPr>
            <w:tcW w:w="709" w:type="dxa"/>
            <w:vMerge/>
            <w:shd w:val="clear" w:color="auto" w:fill="E7E6E6" w:themeFill="background2"/>
          </w:tcPr>
          <w:p w14:paraId="15D15255" w14:textId="77777777" w:rsidR="00622276" w:rsidRPr="007605FF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vMerge w:val="restart"/>
          </w:tcPr>
          <w:p w14:paraId="1A503AF5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730AC9">
              <w:rPr>
                <w:rFonts w:ascii="微軟正黑體" w:eastAsia="微軟正黑體" w:hAnsi="微軟正黑體" w:hint="eastAsia"/>
              </w:rPr>
              <w:t>公共參與</w:t>
            </w:r>
          </w:p>
        </w:tc>
        <w:tc>
          <w:tcPr>
            <w:tcW w:w="709" w:type="dxa"/>
          </w:tcPr>
          <w:p w14:paraId="12F285B3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7-1</w:t>
            </w:r>
          </w:p>
        </w:tc>
        <w:tc>
          <w:tcPr>
            <w:tcW w:w="2835" w:type="dxa"/>
          </w:tcPr>
          <w:p w14:paraId="7CFFDC72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積極</w:t>
            </w:r>
            <w:r w:rsidRPr="00414D46">
              <w:rPr>
                <w:rFonts w:ascii="微軟正黑體" w:eastAsia="微軟正黑體" w:hAnsi="微軟正黑體" w:hint="eastAsia"/>
              </w:rPr>
              <w:t>配合文化局</w:t>
            </w:r>
            <w:r>
              <w:rPr>
                <w:rFonts w:ascii="微軟正黑體" w:eastAsia="微軟正黑體" w:hAnsi="微軟正黑體" w:hint="eastAsia"/>
              </w:rPr>
              <w:t>辦理眷村相關</w:t>
            </w:r>
            <w:r w:rsidRPr="00414D46"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992" w:type="dxa"/>
            <w:vMerge w:val="restart"/>
            <w:vAlign w:val="center"/>
          </w:tcPr>
          <w:p w14:paraId="7EB8F8FF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134" w:type="dxa"/>
            <w:vMerge w:val="restart"/>
          </w:tcPr>
          <w:p w14:paraId="19354AF2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 w:val="restart"/>
          </w:tcPr>
          <w:p w14:paraId="2C88E694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  <w:tr w:rsidR="00622276" w14:paraId="7B6C6E2C" w14:textId="77777777" w:rsidTr="000012BE">
        <w:tc>
          <w:tcPr>
            <w:tcW w:w="709" w:type="dxa"/>
            <w:vMerge/>
            <w:shd w:val="clear" w:color="auto" w:fill="E7E6E6" w:themeFill="background2"/>
          </w:tcPr>
          <w:p w14:paraId="4BCADD25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</w:tcPr>
          <w:p w14:paraId="4092BE3E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</w:tcPr>
          <w:p w14:paraId="58991648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7-2</w:t>
            </w:r>
          </w:p>
        </w:tc>
        <w:tc>
          <w:tcPr>
            <w:tcW w:w="2835" w:type="dxa"/>
          </w:tcPr>
          <w:p w14:paraId="03F8A61F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積極辦理或參與</w:t>
            </w:r>
            <w:r w:rsidRPr="00414D46">
              <w:rPr>
                <w:rFonts w:ascii="微軟正黑體" w:eastAsia="微軟正黑體" w:hAnsi="微軟正黑體" w:hint="eastAsia"/>
              </w:rPr>
              <w:t>眷村文化推廣</w:t>
            </w:r>
            <w:r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992" w:type="dxa"/>
            <w:vMerge/>
            <w:vAlign w:val="center"/>
          </w:tcPr>
          <w:p w14:paraId="75099E31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Merge/>
          </w:tcPr>
          <w:p w14:paraId="0D06C114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Merge/>
          </w:tcPr>
          <w:p w14:paraId="5729D8BB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  <w:tr w:rsidR="00622276" w14:paraId="64A82DA7" w14:textId="77777777" w:rsidTr="000012BE">
        <w:tc>
          <w:tcPr>
            <w:tcW w:w="709" w:type="dxa"/>
            <w:shd w:val="clear" w:color="auto" w:fill="E7E6E6" w:themeFill="background2"/>
          </w:tcPr>
          <w:p w14:paraId="09CB91F0" w14:textId="77777777" w:rsidR="00622276" w:rsidRPr="00291601" w:rsidRDefault="00622276" w:rsidP="000012BE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其它</w:t>
            </w:r>
          </w:p>
        </w:tc>
        <w:tc>
          <w:tcPr>
            <w:tcW w:w="1985" w:type="dxa"/>
          </w:tcPr>
          <w:p w14:paraId="61AA52B7" w14:textId="77777777" w:rsidR="00622276" w:rsidRPr="00730AC9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 w:rsidRPr="00730AC9">
              <w:rPr>
                <w:rFonts w:ascii="微軟正黑體" w:eastAsia="微軟正黑體" w:hAnsi="微軟正黑體" w:hint="eastAsia"/>
              </w:rPr>
              <w:t>其它評量</w:t>
            </w:r>
          </w:p>
        </w:tc>
        <w:tc>
          <w:tcPr>
            <w:tcW w:w="709" w:type="dxa"/>
          </w:tcPr>
          <w:p w14:paraId="5E342EF7" w14:textId="77777777" w:rsidR="00622276" w:rsidRDefault="00622276" w:rsidP="000012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2835" w:type="dxa"/>
          </w:tcPr>
          <w:p w14:paraId="12FA9692" w14:textId="77777777" w:rsidR="00622276" w:rsidRDefault="00622276" w:rsidP="000012BE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793D9B">
              <w:rPr>
                <w:rFonts w:ascii="微軟正黑體" w:eastAsia="微軟正黑體" w:hAnsi="微軟正黑體" w:hint="eastAsia"/>
              </w:rPr>
              <w:t>是否有未經核准改變或遮蔽建築外觀等違規情形</w:t>
            </w:r>
            <w:r>
              <w:rPr>
                <w:rFonts w:ascii="微軟正黑體" w:eastAsia="微軟正黑體" w:hAnsi="微軟正黑體" w:hint="eastAsia"/>
              </w:rPr>
              <w:t>或違反生活公約等不良紀錄</w:t>
            </w:r>
          </w:p>
        </w:tc>
        <w:tc>
          <w:tcPr>
            <w:tcW w:w="992" w:type="dxa"/>
            <w:vAlign w:val="center"/>
          </w:tcPr>
          <w:p w14:paraId="326F148A" w14:textId="77777777" w:rsidR="00622276" w:rsidRDefault="00622276" w:rsidP="000012BE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負分1-15</w:t>
            </w:r>
          </w:p>
        </w:tc>
        <w:tc>
          <w:tcPr>
            <w:tcW w:w="1134" w:type="dxa"/>
          </w:tcPr>
          <w:p w14:paraId="6A73C022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</w:tcPr>
          <w:p w14:paraId="759EB58F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  <w:tr w:rsidR="00622276" w14:paraId="17B6FB5D" w14:textId="77777777" w:rsidTr="000012BE">
        <w:tc>
          <w:tcPr>
            <w:tcW w:w="7230" w:type="dxa"/>
            <w:gridSpan w:val="5"/>
            <w:shd w:val="clear" w:color="auto" w:fill="E7E6E6" w:themeFill="background2"/>
          </w:tcPr>
          <w:p w14:paraId="22EC3F81" w14:textId="1C38DC86" w:rsidR="00622276" w:rsidRPr="0035608E" w:rsidRDefault="00622276" w:rsidP="000012BE">
            <w:pPr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73C70">
              <w:rPr>
                <w:rFonts w:ascii="微軟正黑體" w:eastAsia="微軟正黑體" w:hAnsi="微軟正黑體" w:hint="eastAsia"/>
                <w:b/>
                <w:sz w:val="32"/>
              </w:rPr>
              <w:t>總分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 xml:space="preserve"> </w:t>
            </w:r>
            <w:r w:rsidRPr="00870E45">
              <w:rPr>
                <w:rFonts w:ascii="微軟正黑體" w:eastAsia="微軟正黑體" w:hAnsi="微軟正黑體" w:hint="eastAsia"/>
              </w:rPr>
              <w:t>(</w:t>
            </w:r>
            <w:r w:rsidR="009217C6" w:rsidRPr="004278BC">
              <w:rPr>
                <w:rFonts w:ascii="微軟正黑體" w:eastAsia="微軟正黑體" w:hAnsi="微軟正黑體" w:hint="eastAsia"/>
                <w:b/>
              </w:rPr>
              <w:t>優</w:t>
            </w:r>
            <w:r w:rsidR="009217C6">
              <w:rPr>
                <w:rFonts w:ascii="微軟正黑體" w:eastAsia="微軟正黑體" w:hAnsi="微軟正黑體" w:hint="eastAsia"/>
              </w:rPr>
              <w:t xml:space="preserve"> 100-90 | </w:t>
            </w:r>
            <w:r w:rsidR="009217C6" w:rsidRPr="004278BC">
              <w:rPr>
                <w:rFonts w:ascii="微軟正黑體" w:eastAsia="微軟正黑體" w:hAnsi="微軟正黑體" w:hint="eastAsia"/>
                <w:b/>
              </w:rPr>
              <w:t>佳</w:t>
            </w:r>
            <w:r w:rsidR="009217C6">
              <w:rPr>
                <w:rFonts w:ascii="微軟正黑體" w:eastAsia="微軟正黑體" w:hAnsi="微軟正黑體" w:hint="eastAsia"/>
              </w:rPr>
              <w:t xml:space="preserve"> 89-80 | 尚可 79-70 | 不佳69以下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134" w:type="dxa"/>
          </w:tcPr>
          <w:p w14:paraId="5C4CF78D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</w:tcPr>
          <w:p w14:paraId="0FC1C533" w14:textId="77777777" w:rsidR="00622276" w:rsidRDefault="00622276" w:rsidP="000012BE">
            <w:pPr>
              <w:rPr>
                <w:rFonts w:ascii="微軟正黑體" w:eastAsia="微軟正黑體" w:hAnsi="微軟正黑體"/>
              </w:rPr>
            </w:pPr>
          </w:p>
        </w:tc>
      </w:tr>
    </w:tbl>
    <w:p w14:paraId="61D5DD59" w14:textId="77777777" w:rsidR="00622276" w:rsidRDefault="00622276" w:rsidP="00622276">
      <w:pPr>
        <w:ind w:rightChars="-437" w:right="-1049"/>
        <w:jc w:val="right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  <w:u w:val="single"/>
        </w:rPr>
        <w:t>綜合評鑑</w:t>
      </w:r>
      <w:r w:rsidRPr="000B1DA5">
        <w:rPr>
          <w:rFonts w:ascii="微軟正黑體" w:eastAsia="微軟正黑體" w:hAnsi="微軟正黑體" w:hint="eastAsia"/>
          <w:u w:val="single"/>
        </w:rPr>
        <w:t>總分未達70分</w:t>
      </w:r>
      <w:r>
        <w:rPr>
          <w:rFonts w:ascii="微軟正黑體" w:eastAsia="微軟正黑體" w:hAnsi="微軟正黑體" w:hint="eastAsia"/>
          <w:u w:val="single"/>
        </w:rPr>
        <w:t>，屬營運評鑑不佳</w:t>
      </w:r>
    </w:p>
    <w:p w14:paraId="649992DF" w14:textId="77777777" w:rsidR="00622276" w:rsidRPr="00A675AA" w:rsidRDefault="00622276" w:rsidP="00A675AA">
      <w:pPr>
        <w:widowControl/>
        <w:rPr>
          <w:rFonts w:ascii="微軟正黑體" w:eastAsia="微軟正黑體" w:hAnsi="微軟正黑體"/>
          <w:b/>
          <w:sz w:val="32"/>
        </w:rPr>
      </w:pPr>
    </w:p>
    <w:sectPr w:rsidR="00622276" w:rsidRPr="00A675AA" w:rsidSect="00460059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EB2B" w14:textId="77777777" w:rsidR="000366BC" w:rsidRDefault="000366BC" w:rsidP="009217C6">
      <w:r>
        <w:separator/>
      </w:r>
    </w:p>
  </w:endnote>
  <w:endnote w:type="continuationSeparator" w:id="0">
    <w:p w14:paraId="25D1A228" w14:textId="77777777" w:rsidR="000366BC" w:rsidRDefault="000366BC" w:rsidP="009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687F" w14:textId="77777777" w:rsidR="000366BC" w:rsidRDefault="000366BC" w:rsidP="009217C6">
      <w:r>
        <w:separator/>
      </w:r>
    </w:p>
  </w:footnote>
  <w:footnote w:type="continuationSeparator" w:id="0">
    <w:p w14:paraId="64041981" w14:textId="77777777" w:rsidR="000366BC" w:rsidRDefault="000366BC" w:rsidP="0092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76"/>
    <w:rsid w:val="000366BC"/>
    <w:rsid w:val="001922CF"/>
    <w:rsid w:val="00375EF7"/>
    <w:rsid w:val="00460059"/>
    <w:rsid w:val="00622276"/>
    <w:rsid w:val="009217C6"/>
    <w:rsid w:val="00A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A8E89"/>
  <w15:chartTrackingRefBased/>
  <w15:docId w15:val="{A20CA828-403D-4810-B9A5-D73A6E97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2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17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1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17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何思瑩</dc:creator>
  <cp:keywords/>
  <dc:description/>
  <cp:lastModifiedBy>林芳群</cp:lastModifiedBy>
  <cp:revision>5</cp:revision>
  <dcterms:created xsi:type="dcterms:W3CDTF">2021-05-18T09:43:00Z</dcterms:created>
  <dcterms:modified xsi:type="dcterms:W3CDTF">2022-03-08T11:39:00Z</dcterms:modified>
</cp:coreProperties>
</file>